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E04660" w:rsidTr="00D55A3F">
        <w:tc>
          <w:tcPr>
            <w:tcW w:w="9576" w:type="dxa"/>
            <w:gridSpan w:val="4"/>
          </w:tcPr>
          <w:p w:rsidR="00E04660" w:rsidRPr="00E04660" w:rsidRDefault="00E04660" w:rsidP="00E04660">
            <w:pPr>
              <w:bidi/>
              <w:jc w:val="center"/>
              <w:rPr>
                <w:rFonts w:cs="B Nazanin"/>
                <w:b/>
                <w:bCs/>
              </w:rPr>
            </w:pPr>
            <w:r w:rsidRPr="00E04660">
              <w:rPr>
                <w:rFonts w:cs="B Nazanin" w:hint="cs"/>
                <w:b/>
                <w:bCs/>
                <w:rtl/>
              </w:rPr>
              <w:t>عنوان فرآیند های برتر دانشگاه در  چهارمین جشنواره شهید مطهری</w:t>
            </w:r>
          </w:p>
        </w:tc>
      </w:tr>
      <w:tr w:rsidR="00E04660" w:rsidTr="00E04660">
        <w:tc>
          <w:tcPr>
            <w:tcW w:w="2394" w:type="dxa"/>
          </w:tcPr>
          <w:p w:rsidR="00E04660" w:rsidRPr="00E04660" w:rsidRDefault="00E04660" w:rsidP="00E04660">
            <w:pPr>
              <w:bidi/>
              <w:jc w:val="center"/>
              <w:rPr>
                <w:rFonts w:cs="B Nazanin"/>
                <w:b/>
                <w:bCs/>
              </w:rPr>
            </w:pPr>
            <w:r w:rsidRPr="00E04660">
              <w:rPr>
                <w:rFonts w:cs="B Nazanin" w:hint="cs"/>
                <w:b/>
                <w:bCs/>
                <w:rtl/>
              </w:rPr>
              <w:t>مجریان</w:t>
            </w:r>
          </w:p>
        </w:tc>
        <w:tc>
          <w:tcPr>
            <w:tcW w:w="2394" w:type="dxa"/>
          </w:tcPr>
          <w:p w:rsidR="00E04660" w:rsidRPr="00E04660" w:rsidRDefault="00E04660" w:rsidP="00E04660">
            <w:pPr>
              <w:bidi/>
              <w:jc w:val="center"/>
              <w:rPr>
                <w:rFonts w:cs="B Nazanin"/>
                <w:b/>
                <w:bCs/>
              </w:rPr>
            </w:pPr>
            <w:r w:rsidRPr="00E04660">
              <w:rPr>
                <w:rFonts w:cs="B Nazanin" w:hint="cs"/>
                <w:b/>
                <w:bCs/>
                <w:rtl/>
              </w:rPr>
              <w:t>عنوان فرآیند</w:t>
            </w:r>
          </w:p>
        </w:tc>
        <w:tc>
          <w:tcPr>
            <w:tcW w:w="2394" w:type="dxa"/>
          </w:tcPr>
          <w:p w:rsidR="00E04660" w:rsidRPr="00E04660" w:rsidRDefault="00E04660" w:rsidP="00E04660">
            <w:pPr>
              <w:bidi/>
              <w:jc w:val="center"/>
              <w:rPr>
                <w:rFonts w:cs="B Nazanin"/>
                <w:b/>
                <w:bCs/>
              </w:rPr>
            </w:pPr>
            <w:r w:rsidRPr="00E04660">
              <w:rPr>
                <w:rFonts w:cs="B Nazanin" w:hint="cs"/>
                <w:b/>
                <w:bCs/>
                <w:rtl/>
              </w:rPr>
              <w:t>حیطه</w:t>
            </w:r>
          </w:p>
        </w:tc>
        <w:tc>
          <w:tcPr>
            <w:tcW w:w="2394" w:type="dxa"/>
          </w:tcPr>
          <w:p w:rsidR="00E04660" w:rsidRPr="00E04660" w:rsidRDefault="00E04660" w:rsidP="00E04660">
            <w:pPr>
              <w:bidi/>
              <w:jc w:val="center"/>
              <w:rPr>
                <w:rFonts w:cs="B Nazanin"/>
                <w:b/>
                <w:bCs/>
              </w:rPr>
            </w:pPr>
            <w:r w:rsidRPr="00E04660">
              <w:rPr>
                <w:rFonts w:cs="B Nazanin" w:hint="cs"/>
                <w:b/>
                <w:bCs/>
                <w:rtl/>
              </w:rPr>
              <w:t>ردیف</w:t>
            </w:r>
          </w:p>
        </w:tc>
      </w:tr>
      <w:tr w:rsidR="00E04660" w:rsidTr="00E04660">
        <w:tc>
          <w:tcPr>
            <w:tcW w:w="2394" w:type="dxa"/>
          </w:tcPr>
          <w:p w:rsidR="00E04660" w:rsidRPr="00E04660" w:rsidRDefault="00E04660" w:rsidP="00E04660">
            <w:pPr>
              <w:bidi/>
              <w:jc w:val="center"/>
              <w:rPr>
                <w:rFonts w:cs="B Nazanin" w:hint="cs"/>
                <w:rtl/>
              </w:rPr>
            </w:pPr>
            <w:r w:rsidRPr="00E04660">
              <w:rPr>
                <w:rFonts w:cs="B Nazanin" w:hint="cs"/>
                <w:rtl/>
              </w:rPr>
              <w:t>دکتر قدمعلی طالبی</w:t>
            </w:r>
          </w:p>
          <w:p w:rsidR="00E04660" w:rsidRPr="00E04660" w:rsidRDefault="00E04660" w:rsidP="00E04660">
            <w:pPr>
              <w:bidi/>
              <w:jc w:val="center"/>
              <w:rPr>
                <w:rFonts w:cs="B Nazanin" w:hint="cs"/>
                <w:rtl/>
              </w:rPr>
            </w:pPr>
            <w:r w:rsidRPr="00E04660">
              <w:rPr>
                <w:rFonts w:cs="B Nazanin" w:hint="cs"/>
                <w:rtl/>
              </w:rPr>
              <w:t>دکتر میر اعتراف اسکوئی</w:t>
            </w:r>
          </w:p>
          <w:p w:rsidR="00E04660" w:rsidRPr="00E04660" w:rsidRDefault="00E04660" w:rsidP="00E04660">
            <w:pPr>
              <w:bidi/>
              <w:jc w:val="center"/>
              <w:rPr>
                <w:rFonts w:cs="B Nazanin" w:hint="cs"/>
                <w:rtl/>
              </w:rPr>
            </w:pPr>
            <w:r w:rsidRPr="00E04660">
              <w:rPr>
                <w:rFonts w:cs="B Nazanin" w:hint="cs"/>
                <w:rtl/>
              </w:rPr>
              <w:t>دکتر احمد محمدی</w:t>
            </w:r>
          </w:p>
          <w:p w:rsidR="00E04660" w:rsidRPr="00E04660" w:rsidRDefault="00E04660" w:rsidP="00E04660">
            <w:pPr>
              <w:bidi/>
              <w:jc w:val="center"/>
              <w:rPr>
                <w:rFonts w:cs="B Nazanin"/>
              </w:rPr>
            </w:pPr>
            <w:r w:rsidRPr="00E04660">
              <w:rPr>
                <w:rFonts w:cs="B Nazanin" w:hint="cs"/>
                <w:rtl/>
              </w:rPr>
              <w:t>دکتر علی جهان</w:t>
            </w:r>
          </w:p>
        </w:tc>
        <w:tc>
          <w:tcPr>
            <w:tcW w:w="2394" w:type="dxa"/>
          </w:tcPr>
          <w:p w:rsidR="00E04660" w:rsidRPr="00E04660" w:rsidRDefault="00E04660" w:rsidP="00E04660">
            <w:pPr>
              <w:bidi/>
              <w:jc w:val="center"/>
              <w:rPr>
                <w:rFonts w:cs="B Nazanin"/>
              </w:rPr>
            </w:pPr>
            <w:r w:rsidRPr="00E04660">
              <w:rPr>
                <w:rFonts w:cs="B Nazanin" w:hint="cs"/>
                <w:rtl/>
              </w:rPr>
              <w:t>تعالی مدیریت و برنامه ریزی آموزشی با تمرکز بر نظرات، خواسته ها و نیاز های دانشجویان</w:t>
            </w:r>
          </w:p>
        </w:tc>
        <w:tc>
          <w:tcPr>
            <w:tcW w:w="2394" w:type="dxa"/>
          </w:tcPr>
          <w:p w:rsidR="00E04660" w:rsidRPr="00E04660" w:rsidRDefault="00E04660" w:rsidP="00E04660">
            <w:pPr>
              <w:bidi/>
              <w:jc w:val="center"/>
              <w:rPr>
                <w:rFonts w:cs="B Nazanin"/>
              </w:rPr>
            </w:pPr>
            <w:r w:rsidRPr="00E04660">
              <w:rPr>
                <w:rFonts w:cs="B Nazanin" w:hint="cs"/>
                <w:rtl/>
              </w:rPr>
              <w:t>مدیریت و رهبری آموزشی</w:t>
            </w:r>
          </w:p>
        </w:tc>
        <w:tc>
          <w:tcPr>
            <w:tcW w:w="2394" w:type="dxa"/>
          </w:tcPr>
          <w:p w:rsidR="00E04660" w:rsidRPr="00E04660" w:rsidRDefault="00E04660" w:rsidP="00E04660">
            <w:pPr>
              <w:bidi/>
              <w:jc w:val="center"/>
              <w:rPr>
                <w:rFonts w:cs="B Nazanin"/>
              </w:rPr>
            </w:pPr>
            <w:r w:rsidRPr="00E04660">
              <w:rPr>
                <w:rFonts w:cs="B Nazanin" w:hint="cs"/>
                <w:rtl/>
              </w:rPr>
              <w:t>1</w:t>
            </w:r>
          </w:p>
        </w:tc>
      </w:tr>
    </w:tbl>
    <w:p w:rsidR="00EA3B76" w:rsidRDefault="00EA3B76">
      <w:pPr>
        <w:rPr>
          <w:rFonts w:hint="cs"/>
          <w:rtl/>
        </w:rPr>
      </w:pPr>
    </w:p>
    <w:p w:rsidR="00E04660" w:rsidRDefault="00E04660">
      <w:pPr>
        <w:rPr>
          <w:rFonts w:hint="cs"/>
          <w:rtl/>
        </w:rPr>
      </w:pPr>
    </w:p>
    <w:p w:rsidR="00E04660" w:rsidRDefault="00E04660">
      <w:pPr>
        <w:rPr>
          <w:rFonts w:hint="cs"/>
          <w:rtl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E04660" w:rsidTr="005021EF">
        <w:tc>
          <w:tcPr>
            <w:tcW w:w="9576" w:type="dxa"/>
            <w:gridSpan w:val="2"/>
          </w:tcPr>
          <w:p w:rsidR="00E04660" w:rsidRPr="00E04660" w:rsidRDefault="00E04660" w:rsidP="00E04660">
            <w:pPr>
              <w:bidi/>
              <w:jc w:val="center"/>
              <w:rPr>
                <w:rFonts w:cs="B Nazanin"/>
                <w:b/>
                <w:bCs/>
              </w:rPr>
            </w:pPr>
            <w:r w:rsidRPr="00E04660">
              <w:rPr>
                <w:rFonts w:cs="B Nazanin" w:hint="cs"/>
                <w:b/>
                <w:bCs/>
                <w:rtl/>
              </w:rPr>
              <w:t>گروه های برتر دانشکده ها در چه</w:t>
            </w:r>
            <w:r w:rsidR="00957471">
              <w:rPr>
                <w:rFonts w:cs="B Nazanin" w:hint="cs"/>
                <w:b/>
                <w:bCs/>
                <w:rtl/>
              </w:rPr>
              <w:t>ا</w:t>
            </w:r>
            <w:r w:rsidRPr="00E04660">
              <w:rPr>
                <w:rFonts w:cs="B Nazanin" w:hint="cs"/>
                <w:b/>
                <w:bCs/>
                <w:rtl/>
              </w:rPr>
              <w:t>رمین جشنواره آموزشی شهید مطهری دانشگاه علوم پزشکی تبریز</w:t>
            </w:r>
          </w:p>
        </w:tc>
      </w:tr>
      <w:tr w:rsidR="00E04660" w:rsidTr="00E04660">
        <w:tc>
          <w:tcPr>
            <w:tcW w:w="4788" w:type="dxa"/>
          </w:tcPr>
          <w:p w:rsidR="00E04660" w:rsidRPr="00E04660" w:rsidRDefault="00E04660" w:rsidP="00E04660">
            <w:pPr>
              <w:bidi/>
              <w:jc w:val="center"/>
              <w:rPr>
                <w:rFonts w:cs="B Nazanin"/>
                <w:b/>
                <w:bCs/>
              </w:rPr>
            </w:pPr>
            <w:r w:rsidRPr="00E04660">
              <w:rPr>
                <w:rFonts w:cs="B Nazanin" w:hint="cs"/>
                <w:b/>
                <w:bCs/>
                <w:rtl/>
              </w:rPr>
              <w:t>گروه</w:t>
            </w:r>
          </w:p>
        </w:tc>
        <w:tc>
          <w:tcPr>
            <w:tcW w:w="4788" w:type="dxa"/>
          </w:tcPr>
          <w:p w:rsidR="00E04660" w:rsidRPr="00E04660" w:rsidRDefault="00E04660" w:rsidP="00E04660">
            <w:pPr>
              <w:bidi/>
              <w:jc w:val="center"/>
              <w:rPr>
                <w:rFonts w:cs="B Nazanin"/>
                <w:b/>
                <w:bCs/>
              </w:rPr>
            </w:pPr>
            <w:r w:rsidRPr="00E04660">
              <w:rPr>
                <w:rFonts w:cs="B Nazanin" w:hint="cs"/>
                <w:b/>
                <w:bCs/>
                <w:rtl/>
              </w:rPr>
              <w:t>ردیف</w:t>
            </w:r>
          </w:p>
        </w:tc>
      </w:tr>
      <w:tr w:rsidR="00E04660" w:rsidTr="00E04660">
        <w:tc>
          <w:tcPr>
            <w:tcW w:w="4788" w:type="dxa"/>
          </w:tcPr>
          <w:p w:rsidR="00E04660" w:rsidRPr="00E04660" w:rsidRDefault="00E04660" w:rsidP="00E04660">
            <w:pPr>
              <w:bidi/>
              <w:jc w:val="center"/>
              <w:rPr>
                <w:rFonts w:cs="B Nazanin"/>
              </w:rPr>
            </w:pPr>
            <w:r w:rsidRPr="00E04660">
              <w:rPr>
                <w:rFonts w:cs="B Nazanin" w:hint="cs"/>
                <w:rtl/>
              </w:rPr>
              <w:t>گروه فیزیوتراپی از دانشکده توانبخشی</w:t>
            </w:r>
          </w:p>
        </w:tc>
        <w:tc>
          <w:tcPr>
            <w:tcW w:w="4788" w:type="dxa"/>
          </w:tcPr>
          <w:p w:rsidR="00E04660" w:rsidRPr="00E04660" w:rsidRDefault="00E04660" w:rsidP="00E04660">
            <w:pPr>
              <w:bidi/>
              <w:jc w:val="center"/>
              <w:rPr>
                <w:rFonts w:cs="B Nazanin"/>
              </w:rPr>
            </w:pPr>
            <w:r w:rsidRPr="00E04660">
              <w:rPr>
                <w:rFonts w:cs="B Nazanin" w:hint="cs"/>
                <w:rtl/>
              </w:rPr>
              <w:t>1</w:t>
            </w:r>
          </w:p>
        </w:tc>
      </w:tr>
      <w:tr w:rsidR="00E04660" w:rsidTr="00E04660">
        <w:tc>
          <w:tcPr>
            <w:tcW w:w="4788" w:type="dxa"/>
          </w:tcPr>
          <w:p w:rsidR="00E04660" w:rsidRPr="00E04660" w:rsidRDefault="00E04660" w:rsidP="00E04660">
            <w:pPr>
              <w:bidi/>
              <w:jc w:val="center"/>
              <w:rPr>
                <w:rFonts w:cs="B Nazanin"/>
              </w:rPr>
            </w:pPr>
            <w:r w:rsidRPr="00E04660">
              <w:rPr>
                <w:rFonts w:cs="B Nazanin" w:hint="cs"/>
                <w:rtl/>
              </w:rPr>
              <w:t>گروه کاردرمانی از دانشکده توانبخشی</w:t>
            </w:r>
          </w:p>
        </w:tc>
        <w:tc>
          <w:tcPr>
            <w:tcW w:w="4788" w:type="dxa"/>
          </w:tcPr>
          <w:p w:rsidR="00E04660" w:rsidRPr="00E04660" w:rsidRDefault="00E04660" w:rsidP="00E04660">
            <w:pPr>
              <w:bidi/>
              <w:jc w:val="center"/>
              <w:rPr>
                <w:rFonts w:cs="B Nazanin"/>
              </w:rPr>
            </w:pPr>
            <w:r w:rsidRPr="00E04660">
              <w:rPr>
                <w:rFonts w:cs="B Nazanin" w:hint="cs"/>
                <w:rtl/>
              </w:rPr>
              <w:t>2</w:t>
            </w:r>
          </w:p>
        </w:tc>
      </w:tr>
    </w:tbl>
    <w:p w:rsidR="00E04660" w:rsidRDefault="00E04660"/>
    <w:sectPr w:rsidR="00E04660" w:rsidSect="00EA3B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4660"/>
    <w:rsid w:val="00957471"/>
    <w:rsid w:val="00E04660"/>
    <w:rsid w:val="00EA3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B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4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EDO-Rehab</dc:creator>
  <cp:keywords/>
  <dc:description/>
  <cp:lastModifiedBy>EDO-Rehab</cp:lastModifiedBy>
  <cp:revision>3</cp:revision>
  <dcterms:created xsi:type="dcterms:W3CDTF">2023-05-09T09:00:00Z</dcterms:created>
  <dcterms:modified xsi:type="dcterms:W3CDTF">2023-05-09T09:10:00Z</dcterms:modified>
</cp:coreProperties>
</file>